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17C53" w14:textId="15EB59B1" w:rsidR="003644AF" w:rsidRPr="00606200" w:rsidRDefault="003644AF" w:rsidP="003644AF">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36"/>
          <w:szCs w:val="36"/>
        </w:rPr>
      </w:pPr>
      <w:r w:rsidRPr="00606200">
        <w:rPr>
          <w:rStyle w:val="Strong"/>
          <w:rFonts w:ascii="Segoe UI" w:eastAsiaTheme="majorEastAsia" w:hAnsi="Segoe UI" w:cs="Segoe UI"/>
          <w:color w:val="0D0D0D"/>
          <w:sz w:val="36"/>
          <w:szCs w:val="36"/>
          <w:bdr w:val="single" w:sz="2" w:space="0" w:color="E3E3E3" w:frame="1"/>
        </w:rPr>
        <w:t xml:space="preserve">Vinyl Tracker: </w:t>
      </w:r>
      <w:r w:rsidR="002A5D39" w:rsidRPr="00606200">
        <w:rPr>
          <w:rStyle w:val="Strong"/>
          <w:rFonts w:ascii="Segoe UI" w:eastAsiaTheme="majorEastAsia" w:hAnsi="Segoe UI" w:cs="Segoe UI"/>
          <w:color w:val="0D0D0D"/>
          <w:sz w:val="36"/>
          <w:szCs w:val="36"/>
          <w:bdr w:val="single" w:sz="2" w:space="0" w:color="E3E3E3" w:frame="1"/>
        </w:rPr>
        <w:t>Application Instruction</w:t>
      </w:r>
    </w:p>
    <w:p w14:paraId="64FB74B6" w14:textId="77777777" w:rsidR="003644AF" w:rsidRDefault="003644AF" w:rsidP="003644A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Dive into the Vinyl Tracker, where music's rich tapestry is woven into an intricate database designed for discerning audiophiles, meticulous collectors, and professional record stores. This application is your ally in capturing the essence and connections of your vinyl records through its intelligent relational structure.</w:t>
      </w:r>
    </w:p>
    <w:p w14:paraId="774ADD3F" w14:textId="77777777" w:rsidR="003644AF" w:rsidRDefault="003644AF" w:rsidP="003644A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gramStart"/>
      <w:r>
        <w:rPr>
          <w:rStyle w:val="Strong"/>
          <w:rFonts w:ascii="Segoe UI" w:eastAsiaTheme="majorEastAsia" w:hAnsi="Segoe UI" w:cs="Segoe UI"/>
          <w:color w:val="0D0D0D"/>
          <w:bdr w:val="single" w:sz="2" w:space="0" w:color="E3E3E3" w:frame="1"/>
        </w:rPr>
        <w:t>Richly-Designed</w:t>
      </w:r>
      <w:proofErr w:type="gramEnd"/>
      <w:r>
        <w:rPr>
          <w:rStyle w:val="Strong"/>
          <w:rFonts w:ascii="Segoe UI" w:eastAsiaTheme="majorEastAsia" w:hAnsi="Segoe UI" w:cs="Segoe UI"/>
          <w:color w:val="0D0D0D"/>
          <w:bdr w:val="single" w:sz="2" w:space="0" w:color="E3E3E3" w:frame="1"/>
        </w:rPr>
        <w:t xml:space="preserve"> Forms &amp; Contextual Linking:</w:t>
      </w:r>
    </w:p>
    <w:p w14:paraId="293AD472" w14:textId="4E93A6C1" w:rsidR="002A5D39" w:rsidRDefault="002A5D39" w:rsidP="002A5D39">
      <w:pPr>
        <w:pStyle w:val="NormalWeb"/>
        <w:numPr>
          <w:ilvl w:val="0"/>
          <w:numId w:val="1"/>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2A5D39">
        <w:rPr>
          <w:rStyle w:val="Strong"/>
          <w:rFonts w:ascii="Segoe UI" w:eastAsiaTheme="majorEastAsia" w:hAnsi="Segoe UI" w:cs="Segoe UI"/>
          <w:color w:val="0D0D0D"/>
          <w:bdr w:val="single" w:sz="2" w:space="0" w:color="E3E3E3" w:frame="1"/>
        </w:rPr>
        <w:t>New Artist Form</w:t>
      </w:r>
      <w:r>
        <w:rPr>
          <w:rFonts w:ascii="Segoe UI" w:hAnsi="Segoe UI" w:cs="Segoe UI"/>
          <w:color w:val="0D0D0D"/>
        </w:rPr>
        <w:t xml:space="preserve">: </w:t>
      </w:r>
      <w:r w:rsidRPr="002A5D39">
        <w:rPr>
          <w:rFonts w:ascii="Segoe UI" w:hAnsi="Segoe UI" w:cs="Segoe UI"/>
          <w:color w:val="0D0D0D"/>
        </w:rPr>
        <w:t>The "New Artist" form serves as the entry point for capturing the essence of new musical talent within your vinyl collection database.</w:t>
      </w:r>
    </w:p>
    <w:p w14:paraId="62AC9392" w14:textId="7E7BB206" w:rsidR="004C656B" w:rsidRDefault="004C656B" w:rsidP="004C656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sidRPr="004C656B">
        <w:rPr>
          <w:rFonts w:ascii="Segoe UI" w:hAnsi="Segoe UI" w:cs="Segoe UI"/>
          <w:color w:val="0D0D0D"/>
        </w:rPr>
        <w:drawing>
          <wp:inline distT="0" distB="0" distL="0" distR="0" wp14:anchorId="6A69891D" wp14:editId="6A87620F">
            <wp:extent cx="5943600" cy="3708400"/>
            <wp:effectExtent l="0" t="0" r="0" b="6350"/>
            <wp:docPr id="1692139372" name="Picture 1" descr="A record player with a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39372" name="Picture 1" descr="A record player with a needle&#10;&#10;Description automatically generated"/>
                    <pic:cNvPicPr/>
                  </pic:nvPicPr>
                  <pic:blipFill>
                    <a:blip r:embed="rId5"/>
                    <a:stretch>
                      <a:fillRect/>
                    </a:stretch>
                  </pic:blipFill>
                  <pic:spPr>
                    <a:xfrm>
                      <a:off x="0" y="0"/>
                      <a:ext cx="5943600" cy="3708400"/>
                    </a:xfrm>
                    <a:prstGeom prst="rect">
                      <a:avLst/>
                    </a:prstGeom>
                  </pic:spPr>
                </pic:pic>
              </a:graphicData>
            </a:graphic>
          </wp:inline>
        </w:drawing>
      </w:r>
    </w:p>
    <w:p w14:paraId="64692712" w14:textId="7711512A" w:rsidR="002A5D39" w:rsidRPr="004C656B" w:rsidRDefault="002A5D39" w:rsidP="002A5D39">
      <w:pPr>
        <w:pStyle w:val="NormalWeb"/>
        <w:numPr>
          <w:ilvl w:val="0"/>
          <w:numId w:val="1"/>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Style w:val="Strong"/>
          <w:rFonts w:ascii="Segoe UI" w:hAnsi="Segoe UI" w:cs="Segoe UI"/>
          <w:b w:val="0"/>
          <w:bCs w:val="0"/>
          <w:color w:val="0D0D0D"/>
        </w:rPr>
      </w:pPr>
      <w:r>
        <w:rPr>
          <w:rStyle w:val="Strong"/>
          <w:rFonts w:ascii="Segoe UI" w:eastAsiaTheme="majorEastAsia" w:hAnsi="Segoe UI" w:cs="Segoe UI"/>
          <w:color w:val="0D0D0D"/>
          <w:bdr w:val="single" w:sz="2" w:space="0" w:color="E3E3E3" w:frame="1"/>
          <w:shd w:val="clear" w:color="auto" w:fill="FFFFFF"/>
        </w:rPr>
        <w:t>Update and Delete Artist Form</w:t>
      </w:r>
      <w:r>
        <w:rPr>
          <w:rFonts w:ascii="Segoe UI" w:hAnsi="Segoe UI" w:cs="Segoe UI"/>
          <w:color w:val="0D0D0D"/>
        </w:rPr>
        <w:t xml:space="preserve">: </w:t>
      </w:r>
      <w:r w:rsidRPr="00106256">
        <w:rPr>
          <w:rStyle w:val="Strong"/>
          <w:rFonts w:ascii="Segoe UI" w:eastAsiaTheme="majorEastAsia" w:hAnsi="Segoe UI" w:cs="Segoe UI"/>
          <w:b w:val="0"/>
          <w:bCs w:val="0"/>
          <w:color w:val="0D0D0D"/>
          <w:bdr w:val="single" w:sz="2" w:space="0" w:color="E3E3E3" w:frame="1"/>
          <w:shd w:val="clear" w:color="auto" w:fill="FFFFFF"/>
        </w:rPr>
        <w:t>The "Update and Delete Artist" form is the control center for maintaining the accuracy and currency of artist information in your collection</w:t>
      </w:r>
      <w:r>
        <w:rPr>
          <w:rStyle w:val="Strong"/>
          <w:rFonts w:ascii="Segoe UI" w:eastAsiaTheme="majorEastAsia" w:hAnsi="Segoe UI" w:cs="Segoe UI"/>
          <w:b w:val="0"/>
          <w:bCs w:val="0"/>
          <w:color w:val="0D0D0D"/>
          <w:bdr w:val="single" w:sz="2" w:space="0" w:color="E3E3E3" w:frame="1"/>
          <w:shd w:val="clear" w:color="auto" w:fill="FFFFFF"/>
        </w:rPr>
        <w:t xml:space="preserve">, </w:t>
      </w:r>
      <w:proofErr w:type="gramStart"/>
      <w:r w:rsidRPr="00106256">
        <w:rPr>
          <w:rStyle w:val="Strong"/>
          <w:rFonts w:ascii="Segoe UI" w:eastAsiaTheme="majorEastAsia" w:hAnsi="Segoe UI" w:cs="Segoe UI"/>
          <w:b w:val="0"/>
          <w:bCs w:val="0"/>
          <w:color w:val="0D0D0D"/>
          <w:bdr w:val="single" w:sz="2" w:space="0" w:color="E3E3E3" w:frame="1"/>
          <w:shd w:val="clear" w:color="auto" w:fill="FFFFFF"/>
        </w:rPr>
        <w:t>Offer</w:t>
      </w:r>
      <w:r>
        <w:rPr>
          <w:rStyle w:val="Strong"/>
          <w:rFonts w:ascii="Segoe UI" w:eastAsiaTheme="majorEastAsia" w:hAnsi="Segoe UI" w:cs="Segoe UI"/>
          <w:b w:val="0"/>
          <w:bCs w:val="0"/>
          <w:color w:val="0D0D0D"/>
          <w:bdr w:val="single" w:sz="2" w:space="0" w:color="E3E3E3" w:frame="1"/>
          <w:shd w:val="clear" w:color="auto" w:fill="FFFFFF"/>
        </w:rPr>
        <w:t>ing</w:t>
      </w:r>
      <w:proofErr w:type="gramEnd"/>
      <w:r w:rsidRPr="00106256">
        <w:rPr>
          <w:rStyle w:val="Strong"/>
          <w:rFonts w:ascii="Segoe UI" w:eastAsiaTheme="majorEastAsia" w:hAnsi="Segoe UI" w:cs="Segoe UI"/>
          <w:b w:val="0"/>
          <w:bCs w:val="0"/>
          <w:color w:val="0D0D0D"/>
          <w:bdr w:val="single" w:sz="2" w:space="0" w:color="E3E3E3" w:frame="1"/>
          <w:shd w:val="clear" w:color="auto" w:fill="FFFFFF"/>
        </w:rPr>
        <w:t xml:space="preserve"> a snapshot of any previous modifications, giving </w:t>
      </w:r>
      <w:proofErr w:type="spellStart"/>
      <w:r w:rsidRPr="00106256">
        <w:rPr>
          <w:rStyle w:val="Strong"/>
          <w:rFonts w:ascii="Segoe UI" w:eastAsiaTheme="majorEastAsia" w:hAnsi="Segoe UI" w:cs="Segoe UI"/>
          <w:b w:val="0"/>
          <w:bCs w:val="0"/>
          <w:color w:val="0D0D0D"/>
          <w:bdr w:val="single" w:sz="2" w:space="0" w:color="E3E3E3" w:frame="1"/>
          <w:shd w:val="clear" w:color="auto" w:fill="FFFFFF"/>
        </w:rPr>
        <w:t>you</w:t>
      </w:r>
      <w:proofErr w:type="spellEnd"/>
      <w:r w:rsidRPr="00106256">
        <w:rPr>
          <w:rStyle w:val="Strong"/>
          <w:rFonts w:ascii="Segoe UI" w:eastAsiaTheme="majorEastAsia" w:hAnsi="Segoe UI" w:cs="Segoe UI"/>
          <w:b w:val="0"/>
          <w:bCs w:val="0"/>
          <w:color w:val="0D0D0D"/>
          <w:bdr w:val="single" w:sz="2" w:space="0" w:color="E3E3E3" w:frame="1"/>
          <w:shd w:val="clear" w:color="auto" w:fill="FFFFFF"/>
        </w:rPr>
        <w:t xml:space="preserve"> insight into the artist's data chronology and ensuring transparency in record-keeping.</w:t>
      </w:r>
    </w:p>
    <w:p w14:paraId="64E4190D" w14:textId="6178DA87" w:rsidR="004C656B" w:rsidRPr="002A5D39" w:rsidRDefault="004C656B" w:rsidP="004C656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Style w:val="Strong"/>
          <w:rFonts w:ascii="Segoe UI" w:hAnsi="Segoe UI" w:cs="Segoe UI"/>
          <w:b w:val="0"/>
          <w:bCs w:val="0"/>
          <w:color w:val="0D0D0D"/>
        </w:rPr>
      </w:pPr>
      <w:r w:rsidRPr="004C656B">
        <w:rPr>
          <w:rStyle w:val="Strong"/>
          <w:rFonts w:ascii="Segoe UI" w:hAnsi="Segoe UI" w:cs="Segoe UI"/>
          <w:b w:val="0"/>
          <w:bCs w:val="0"/>
          <w:color w:val="0D0D0D"/>
        </w:rPr>
        <w:lastRenderedPageBreak/>
        <w:drawing>
          <wp:inline distT="0" distB="0" distL="0" distR="0" wp14:anchorId="74644F45" wp14:editId="3EE22851">
            <wp:extent cx="5943600" cy="3686810"/>
            <wp:effectExtent l="0" t="0" r="0" b="8890"/>
            <wp:docPr id="85852856" name="Picture 1" descr="A record player with a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856" name="Picture 1" descr="A record player with a record&#10;&#10;Description automatically generated"/>
                    <pic:cNvPicPr/>
                  </pic:nvPicPr>
                  <pic:blipFill>
                    <a:blip r:embed="rId6"/>
                    <a:stretch>
                      <a:fillRect/>
                    </a:stretch>
                  </pic:blipFill>
                  <pic:spPr>
                    <a:xfrm>
                      <a:off x="0" y="0"/>
                      <a:ext cx="5943600" cy="3686810"/>
                    </a:xfrm>
                    <a:prstGeom prst="rect">
                      <a:avLst/>
                    </a:prstGeom>
                  </pic:spPr>
                </pic:pic>
              </a:graphicData>
            </a:graphic>
          </wp:inline>
        </w:drawing>
      </w:r>
    </w:p>
    <w:p w14:paraId="0E16AE67" w14:textId="61106D5F" w:rsidR="003644AF" w:rsidRDefault="003644AF" w:rsidP="003644AF">
      <w:pPr>
        <w:pStyle w:val="NormalWeb"/>
        <w:numPr>
          <w:ilvl w:val="0"/>
          <w:numId w:val="1"/>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Album Form</w:t>
      </w:r>
      <w:r>
        <w:rPr>
          <w:rFonts w:ascii="Segoe UI" w:hAnsi="Segoe UI" w:cs="Segoe UI"/>
          <w:color w:val="0D0D0D"/>
        </w:rPr>
        <w:t>: Your albums are the stars of your collection. The Album Form is meticulously crafted to catalog every aspect, from the artistic lineage to the nuanced notes of its genre. By archiving the release year, condition, and even cover art, this form becomes a chronicle, elegantly linking to the artists and the tracks, presenting the complete identity of each vinyl.</w:t>
      </w:r>
    </w:p>
    <w:p w14:paraId="54F5545A" w14:textId="376819A6" w:rsidR="004C656B" w:rsidRDefault="004C656B" w:rsidP="004C656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sidRPr="004C656B">
        <w:rPr>
          <w:rFonts w:ascii="Segoe UI" w:hAnsi="Segoe UI" w:cs="Segoe UI"/>
          <w:color w:val="0D0D0D"/>
        </w:rPr>
        <w:lastRenderedPageBreak/>
        <w:drawing>
          <wp:inline distT="0" distB="0" distL="0" distR="0" wp14:anchorId="2FACD72A" wp14:editId="481B5363">
            <wp:extent cx="5943600" cy="3718560"/>
            <wp:effectExtent l="0" t="0" r="0" b="0"/>
            <wp:docPr id="1172038128" name="Picture 1" descr="A screenshot of a record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38128" name="Picture 1" descr="A screenshot of a record player&#10;&#10;Description automatically generated"/>
                    <pic:cNvPicPr/>
                  </pic:nvPicPr>
                  <pic:blipFill>
                    <a:blip r:embed="rId7"/>
                    <a:stretch>
                      <a:fillRect/>
                    </a:stretch>
                  </pic:blipFill>
                  <pic:spPr>
                    <a:xfrm>
                      <a:off x="0" y="0"/>
                      <a:ext cx="5943600" cy="3718560"/>
                    </a:xfrm>
                    <a:prstGeom prst="rect">
                      <a:avLst/>
                    </a:prstGeom>
                  </pic:spPr>
                </pic:pic>
              </a:graphicData>
            </a:graphic>
          </wp:inline>
        </w:drawing>
      </w:r>
    </w:p>
    <w:p w14:paraId="4452FCDC" w14:textId="7616DD36" w:rsidR="003644AF" w:rsidRDefault="003644AF" w:rsidP="003644AF">
      <w:pPr>
        <w:pStyle w:val="NormalWeb"/>
        <w:numPr>
          <w:ilvl w:val="0"/>
          <w:numId w:val="1"/>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Artist Type Form</w:t>
      </w:r>
      <w:r>
        <w:rPr>
          <w:rFonts w:ascii="Segoe UI" w:hAnsi="Segoe UI" w:cs="Segoe UI"/>
          <w:color w:val="0D0D0D"/>
        </w:rPr>
        <w:t>: Understanding that artists can be multifaceted, the Artist Type Form lets you classify artists into categories like independent, mainstream, session musician, or any unique identifier that fits your collection's narrative.</w:t>
      </w:r>
    </w:p>
    <w:p w14:paraId="47E6A363" w14:textId="7BEA7441" w:rsidR="004C656B" w:rsidRDefault="004C656B" w:rsidP="004C656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sidRPr="004C656B">
        <w:rPr>
          <w:rFonts w:ascii="Segoe UI" w:hAnsi="Segoe UI" w:cs="Segoe UI"/>
          <w:color w:val="0D0D0D"/>
        </w:rPr>
        <w:lastRenderedPageBreak/>
        <w:drawing>
          <wp:inline distT="0" distB="0" distL="0" distR="0" wp14:anchorId="6C7ACA23" wp14:editId="1F2AA2D2">
            <wp:extent cx="5943600" cy="3694430"/>
            <wp:effectExtent l="0" t="0" r="0" b="1270"/>
            <wp:docPr id="2120014288" name="Picture 1" descr="A record player with a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14288" name="Picture 1" descr="A record player with a record&#10;&#10;Description automatically generated"/>
                    <pic:cNvPicPr/>
                  </pic:nvPicPr>
                  <pic:blipFill>
                    <a:blip r:embed="rId8"/>
                    <a:stretch>
                      <a:fillRect/>
                    </a:stretch>
                  </pic:blipFill>
                  <pic:spPr>
                    <a:xfrm>
                      <a:off x="0" y="0"/>
                      <a:ext cx="5943600" cy="3694430"/>
                    </a:xfrm>
                    <a:prstGeom prst="rect">
                      <a:avLst/>
                    </a:prstGeom>
                  </pic:spPr>
                </pic:pic>
              </a:graphicData>
            </a:graphic>
          </wp:inline>
        </w:drawing>
      </w:r>
    </w:p>
    <w:p w14:paraId="3EBB604F" w14:textId="77777777" w:rsidR="003644AF" w:rsidRDefault="003644AF" w:rsidP="003644AF">
      <w:pPr>
        <w:pStyle w:val="NormalWeb"/>
        <w:numPr>
          <w:ilvl w:val="0"/>
          <w:numId w:val="1"/>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Genre Form</w:t>
      </w:r>
      <w:r>
        <w:rPr>
          <w:rFonts w:ascii="Segoe UI" w:hAnsi="Segoe UI" w:cs="Segoe UI"/>
          <w:color w:val="0D0D0D"/>
        </w:rPr>
        <w:t>: Genres are the colors of music. The Genre Form is your palette, categorizing each album and track to help paint a picture of your collection’s musical spectrum. This form is your guide through the landscapes of Rock, Jazz, Pop, and beyond, illustrating the diversity of your auditory gallery.</w:t>
      </w:r>
    </w:p>
    <w:p w14:paraId="5A4BCF1F" w14:textId="44D95650" w:rsidR="004C656B" w:rsidRDefault="004C656B" w:rsidP="004C656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sidRPr="004C656B">
        <w:rPr>
          <w:rFonts w:ascii="Segoe UI" w:hAnsi="Segoe UI" w:cs="Segoe UI"/>
          <w:color w:val="0D0D0D"/>
        </w:rPr>
        <w:lastRenderedPageBreak/>
        <w:drawing>
          <wp:inline distT="0" distB="0" distL="0" distR="0" wp14:anchorId="60D11E1E" wp14:editId="3216CAAD">
            <wp:extent cx="5943600" cy="3679825"/>
            <wp:effectExtent l="0" t="0" r="0" b="0"/>
            <wp:docPr id="149396857" name="Picture 1" descr="A record player with a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6857" name="Picture 1" descr="A record player with a record&#10;&#10;Description automatically generated"/>
                    <pic:cNvPicPr/>
                  </pic:nvPicPr>
                  <pic:blipFill>
                    <a:blip r:embed="rId9"/>
                    <a:stretch>
                      <a:fillRect/>
                    </a:stretch>
                  </pic:blipFill>
                  <pic:spPr>
                    <a:xfrm>
                      <a:off x="0" y="0"/>
                      <a:ext cx="5943600" cy="3679825"/>
                    </a:xfrm>
                    <a:prstGeom prst="rect">
                      <a:avLst/>
                    </a:prstGeom>
                  </pic:spPr>
                </pic:pic>
              </a:graphicData>
            </a:graphic>
          </wp:inline>
        </w:drawing>
      </w:r>
    </w:p>
    <w:p w14:paraId="356A8F1E" w14:textId="77777777" w:rsidR="003644AF" w:rsidRDefault="003644AF" w:rsidP="003644AF">
      <w:pPr>
        <w:pStyle w:val="NormalWeb"/>
        <w:numPr>
          <w:ilvl w:val="0"/>
          <w:numId w:val="1"/>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roofErr w:type="spellStart"/>
      <w:r>
        <w:rPr>
          <w:rStyle w:val="Strong"/>
          <w:rFonts w:ascii="Segoe UI" w:eastAsiaTheme="majorEastAsia" w:hAnsi="Segoe UI" w:cs="Segoe UI"/>
          <w:color w:val="0D0D0D"/>
          <w:bdr w:val="single" w:sz="2" w:space="0" w:color="E3E3E3" w:frame="1"/>
        </w:rPr>
        <w:t>Tracklist</w:t>
      </w:r>
      <w:proofErr w:type="spellEnd"/>
      <w:r>
        <w:rPr>
          <w:rStyle w:val="Strong"/>
          <w:rFonts w:ascii="Segoe UI" w:eastAsiaTheme="majorEastAsia" w:hAnsi="Segoe UI" w:cs="Segoe UI"/>
          <w:color w:val="0D0D0D"/>
          <w:bdr w:val="single" w:sz="2" w:space="0" w:color="E3E3E3" w:frame="1"/>
        </w:rPr>
        <w:t xml:space="preserve"> Form</w:t>
      </w:r>
      <w:r>
        <w:rPr>
          <w:rFonts w:ascii="Segoe UI" w:hAnsi="Segoe UI" w:cs="Segoe UI"/>
          <w:color w:val="0D0D0D"/>
        </w:rPr>
        <w:t xml:space="preserve">: Celebrate every beat with the </w:t>
      </w:r>
      <w:proofErr w:type="spellStart"/>
      <w:r>
        <w:rPr>
          <w:rFonts w:ascii="Segoe UI" w:hAnsi="Segoe UI" w:cs="Segoe UI"/>
          <w:color w:val="0D0D0D"/>
        </w:rPr>
        <w:t>Tracklist</w:t>
      </w:r>
      <w:proofErr w:type="spellEnd"/>
      <w:r>
        <w:rPr>
          <w:rFonts w:ascii="Segoe UI" w:hAnsi="Segoe UI" w:cs="Segoe UI"/>
          <w:color w:val="0D0D0D"/>
        </w:rPr>
        <w:t xml:space="preserve"> Form. It's a meticulous record of every track associated with an album, ensuring the integrity of the music narrative within your database. Every song linked provides a complete anthology of your collection's melodies and harmonies.</w:t>
      </w:r>
    </w:p>
    <w:p w14:paraId="143515CE" w14:textId="2A933FB0" w:rsidR="004C656B" w:rsidRDefault="004C656B" w:rsidP="004C656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sidRPr="004C656B">
        <w:rPr>
          <w:rFonts w:ascii="Segoe UI" w:hAnsi="Segoe UI" w:cs="Segoe UI"/>
          <w:color w:val="0D0D0D"/>
        </w:rPr>
        <w:lastRenderedPageBreak/>
        <w:drawing>
          <wp:inline distT="0" distB="0" distL="0" distR="0" wp14:anchorId="6DFF059F" wp14:editId="24B432E8">
            <wp:extent cx="5943600" cy="3655060"/>
            <wp:effectExtent l="0" t="0" r="0" b="2540"/>
            <wp:docPr id="1833948500" name="Picture 1" descr="A record player with a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8500" name="Picture 1" descr="A record player with a record&#10;&#10;Description automatically generated"/>
                    <pic:cNvPicPr/>
                  </pic:nvPicPr>
                  <pic:blipFill>
                    <a:blip r:embed="rId10"/>
                    <a:stretch>
                      <a:fillRect/>
                    </a:stretch>
                  </pic:blipFill>
                  <pic:spPr>
                    <a:xfrm>
                      <a:off x="0" y="0"/>
                      <a:ext cx="5943600" cy="3655060"/>
                    </a:xfrm>
                    <a:prstGeom prst="rect">
                      <a:avLst/>
                    </a:prstGeom>
                  </pic:spPr>
                </pic:pic>
              </a:graphicData>
            </a:graphic>
          </wp:inline>
        </w:drawing>
      </w:r>
    </w:p>
    <w:p w14:paraId="54013243" w14:textId="77777777" w:rsidR="003644AF" w:rsidRDefault="003644AF" w:rsidP="003644A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Analytical Reports &amp; Insightful Overviews:</w:t>
      </w:r>
    </w:p>
    <w:p w14:paraId="4CF20F4D" w14:textId="77777777" w:rsidR="003644AF" w:rsidRDefault="003644AF" w:rsidP="003644AF">
      <w:pPr>
        <w:pStyle w:val="NormalWeb"/>
        <w:numPr>
          <w:ilvl w:val="0"/>
          <w:numId w:val="2"/>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Album Report</w:t>
      </w:r>
      <w:r>
        <w:rPr>
          <w:rFonts w:ascii="Segoe UI" w:hAnsi="Segoe UI" w:cs="Segoe UI"/>
          <w:color w:val="0D0D0D"/>
        </w:rPr>
        <w:t>: This report is an orchestral display of your albums, detailing every attribute against the backdrop of cover art, ready to be sorted and admired in a tableau of musical heritage.</w:t>
      </w:r>
    </w:p>
    <w:p w14:paraId="3262BF86" w14:textId="076FCC7E" w:rsidR="004C656B" w:rsidRDefault="004C656B" w:rsidP="004C656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sidRPr="004C656B">
        <w:rPr>
          <w:rFonts w:ascii="Segoe UI" w:hAnsi="Segoe UI" w:cs="Segoe UI"/>
          <w:color w:val="0D0D0D"/>
        </w:rPr>
        <w:lastRenderedPageBreak/>
        <w:drawing>
          <wp:inline distT="0" distB="0" distL="0" distR="0" wp14:anchorId="6704BD9C" wp14:editId="2C2493D5">
            <wp:extent cx="5943600" cy="4312285"/>
            <wp:effectExtent l="0" t="0" r="0" b="0"/>
            <wp:docPr id="1113737731"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7731" name="Picture 1" descr="A screenshot of a report&#10;&#10;Description automatically generated"/>
                    <pic:cNvPicPr/>
                  </pic:nvPicPr>
                  <pic:blipFill>
                    <a:blip r:embed="rId11"/>
                    <a:stretch>
                      <a:fillRect/>
                    </a:stretch>
                  </pic:blipFill>
                  <pic:spPr>
                    <a:xfrm>
                      <a:off x="0" y="0"/>
                      <a:ext cx="5943600" cy="4312285"/>
                    </a:xfrm>
                    <a:prstGeom prst="rect">
                      <a:avLst/>
                    </a:prstGeom>
                  </pic:spPr>
                </pic:pic>
              </a:graphicData>
            </a:graphic>
          </wp:inline>
        </w:drawing>
      </w:r>
    </w:p>
    <w:p w14:paraId="7D41EA71" w14:textId="77777777" w:rsidR="003644AF" w:rsidRDefault="003644AF" w:rsidP="003644AF">
      <w:pPr>
        <w:pStyle w:val="NormalWeb"/>
        <w:numPr>
          <w:ilvl w:val="0"/>
          <w:numId w:val="2"/>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Artist Report</w:t>
      </w:r>
      <w:r>
        <w:rPr>
          <w:rFonts w:ascii="Segoe UI" w:hAnsi="Segoe UI" w:cs="Segoe UI"/>
          <w:color w:val="0D0D0D"/>
        </w:rPr>
        <w:t>: Artists are the pulse of your collection, and the Artist Report illuminates each one's contributions. It showcases an artist's complete works—every album and every track—mapping the breadth of their influence.</w:t>
      </w:r>
    </w:p>
    <w:p w14:paraId="75EC30FA" w14:textId="7141E768" w:rsidR="004C656B" w:rsidRDefault="004C656B" w:rsidP="004C656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sidRPr="004C656B">
        <w:rPr>
          <w:rFonts w:ascii="Segoe UI" w:hAnsi="Segoe UI" w:cs="Segoe UI"/>
          <w:color w:val="0D0D0D"/>
        </w:rPr>
        <w:lastRenderedPageBreak/>
        <w:drawing>
          <wp:inline distT="0" distB="0" distL="0" distR="0" wp14:anchorId="0857712D" wp14:editId="6B987D92">
            <wp:extent cx="5943600" cy="3063240"/>
            <wp:effectExtent l="0" t="0" r="0" b="3810"/>
            <wp:docPr id="681213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3474" name="Picture 1" descr="A screenshot of a computer&#10;&#10;Description automatically generated"/>
                    <pic:cNvPicPr/>
                  </pic:nvPicPr>
                  <pic:blipFill>
                    <a:blip r:embed="rId12"/>
                    <a:stretch>
                      <a:fillRect/>
                    </a:stretch>
                  </pic:blipFill>
                  <pic:spPr>
                    <a:xfrm>
                      <a:off x="0" y="0"/>
                      <a:ext cx="5943600" cy="3063240"/>
                    </a:xfrm>
                    <a:prstGeom prst="rect">
                      <a:avLst/>
                    </a:prstGeom>
                  </pic:spPr>
                </pic:pic>
              </a:graphicData>
            </a:graphic>
          </wp:inline>
        </w:drawing>
      </w:r>
    </w:p>
    <w:p w14:paraId="64CBD959" w14:textId="77777777" w:rsidR="003644AF" w:rsidRDefault="003644AF" w:rsidP="003644AF">
      <w:pPr>
        <w:pStyle w:val="NormalWeb"/>
        <w:numPr>
          <w:ilvl w:val="0"/>
          <w:numId w:val="2"/>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Genre Report</w:t>
      </w:r>
      <w:r>
        <w:rPr>
          <w:rFonts w:ascii="Segoe UI" w:hAnsi="Segoe UI" w:cs="Segoe UI"/>
          <w:color w:val="0D0D0D"/>
        </w:rPr>
        <w:t>: The Genre Report offers an analysis of your musical preferences, plotting the genres across your collection. It's a strategic tool for exploring the genres that resonate with you deeply and those that provide a taste of variety.</w:t>
      </w:r>
    </w:p>
    <w:p w14:paraId="75FD0056" w14:textId="2FD62E7E" w:rsidR="004C656B" w:rsidRDefault="004C656B" w:rsidP="004C656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sidRPr="004C656B">
        <w:rPr>
          <w:rFonts w:ascii="Segoe UI" w:hAnsi="Segoe UI" w:cs="Segoe UI"/>
          <w:color w:val="0D0D0D"/>
        </w:rPr>
        <w:drawing>
          <wp:inline distT="0" distB="0" distL="0" distR="0" wp14:anchorId="46C257D6" wp14:editId="72C7D3F0">
            <wp:extent cx="5943600" cy="2316480"/>
            <wp:effectExtent l="0" t="0" r="0" b="7620"/>
            <wp:docPr id="2008643083" name="Picture 1" descr="A screenshot of a music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43083" name="Picture 1" descr="A screenshot of a music application&#10;&#10;Description automatically generated"/>
                    <pic:cNvPicPr/>
                  </pic:nvPicPr>
                  <pic:blipFill>
                    <a:blip r:embed="rId13"/>
                    <a:stretch>
                      <a:fillRect/>
                    </a:stretch>
                  </pic:blipFill>
                  <pic:spPr>
                    <a:xfrm>
                      <a:off x="0" y="0"/>
                      <a:ext cx="5943600" cy="2316480"/>
                    </a:xfrm>
                    <a:prstGeom prst="rect">
                      <a:avLst/>
                    </a:prstGeom>
                  </pic:spPr>
                </pic:pic>
              </a:graphicData>
            </a:graphic>
          </wp:inline>
        </w:drawing>
      </w:r>
    </w:p>
    <w:p w14:paraId="7B5E2589" w14:textId="77777777" w:rsidR="003644AF" w:rsidRDefault="003644AF" w:rsidP="003644AF">
      <w:pPr>
        <w:pStyle w:val="NormalWeb"/>
        <w:numPr>
          <w:ilvl w:val="0"/>
          <w:numId w:val="2"/>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Artist Type Report</w:t>
      </w:r>
      <w:r>
        <w:rPr>
          <w:rFonts w:ascii="Segoe UI" w:hAnsi="Segoe UI" w:cs="Segoe UI"/>
          <w:color w:val="0D0D0D"/>
        </w:rPr>
        <w:t xml:space="preserve">: The Artist Type Report delves into the types of artists within your collection. It highlights the distribution of independent artists versus signed mainstream acts, giving </w:t>
      </w:r>
      <w:proofErr w:type="spellStart"/>
      <w:r>
        <w:rPr>
          <w:rFonts w:ascii="Segoe UI" w:hAnsi="Segoe UI" w:cs="Segoe UI"/>
          <w:color w:val="0D0D0D"/>
        </w:rPr>
        <w:t>you</w:t>
      </w:r>
      <w:proofErr w:type="spellEnd"/>
      <w:r>
        <w:rPr>
          <w:rFonts w:ascii="Segoe UI" w:hAnsi="Segoe UI" w:cs="Segoe UI"/>
          <w:color w:val="0D0D0D"/>
        </w:rPr>
        <w:t xml:space="preserve"> insight into the makeup of your collection's artist types.</w:t>
      </w:r>
    </w:p>
    <w:p w14:paraId="4FCE7B98" w14:textId="314D83E8" w:rsidR="004C656B" w:rsidRDefault="004C656B" w:rsidP="004C656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sidRPr="004C656B">
        <w:rPr>
          <w:rFonts w:ascii="Segoe UI" w:hAnsi="Segoe UI" w:cs="Segoe UI"/>
          <w:color w:val="0D0D0D"/>
        </w:rPr>
        <w:lastRenderedPageBreak/>
        <w:drawing>
          <wp:inline distT="0" distB="0" distL="0" distR="0" wp14:anchorId="05CA3B91" wp14:editId="0B317FE5">
            <wp:extent cx="5943600" cy="2395220"/>
            <wp:effectExtent l="0" t="0" r="0" b="5080"/>
            <wp:docPr id="158282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24091" name="Picture 1" descr="A screenshot of a computer&#10;&#10;Description automatically generated"/>
                    <pic:cNvPicPr/>
                  </pic:nvPicPr>
                  <pic:blipFill>
                    <a:blip r:embed="rId14"/>
                    <a:stretch>
                      <a:fillRect/>
                    </a:stretch>
                  </pic:blipFill>
                  <pic:spPr>
                    <a:xfrm>
                      <a:off x="0" y="0"/>
                      <a:ext cx="5943600" cy="2395220"/>
                    </a:xfrm>
                    <a:prstGeom prst="rect">
                      <a:avLst/>
                    </a:prstGeom>
                  </pic:spPr>
                </pic:pic>
              </a:graphicData>
            </a:graphic>
          </wp:inline>
        </w:drawing>
      </w:r>
    </w:p>
    <w:p w14:paraId="2B3E9A49" w14:textId="77777777" w:rsidR="003644AF" w:rsidRDefault="003644AF"/>
    <w:sectPr w:rsidR="003644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D65D76"/>
    <w:multiLevelType w:val="multilevel"/>
    <w:tmpl w:val="A336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45A1FF2"/>
    <w:multiLevelType w:val="multilevel"/>
    <w:tmpl w:val="93BE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72387007">
    <w:abstractNumId w:val="0"/>
  </w:num>
  <w:num w:numId="2" w16cid:durableId="9460851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4AF"/>
    <w:rsid w:val="00106256"/>
    <w:rsid w:val="002A5D39"/>
    <w:rsid w:val="003644AF"/>
    <w:rsid w:val="004C656B"/>
    <w:rsid w:val="00606200"/>
    <w:rsid w:val="0090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87FDB4"/>
  <w15:chartTrackingRefBased/>
  <w15:docId w15:val="{1394AEC2-19B8-4527-B14A-EA1520D1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44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44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44A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44A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44A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44A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44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44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44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4A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44A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44A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44A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44A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44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44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44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44AF"/>
    <w:rPr>
      <w:rFonts w:eastAsiaTheme="majorEastAsia" w:cstheme="majorBidi"/>
      <w:color w:val="272727" w:themeColor="text1" w:themeTint="D8"/>
    </w:rPr>
  </w:style>
  <w:style w:type="paragraph" w:styleId="Title">
    <w:name w:val="Title"/>
    <w:basedOn w:val="Normal"/>
    <w:next w:val="Normal"/>
    <w:link w:val="TitleChar"/>
    <w:uiPriority w:val="10"/>
    <w:qFormat/>
    <w:rsid w:val="003644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44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44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44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44AF"/>
    <w:pPr>
      <w:spacing w:before="160"/>
      <w:jc w:val="center"/>
    </w:pPr>
    <w:rPr>
      <w:i/>
      <w:iCs/>
      <w:color w:val="404040" w:themeColor="text1" w:themeTint="BF"/>
    </w:rPr>
  </w:style>
  <w:style w:type="character" w:customStyle="1" w:styleId="QuoteChar">
    <w:name w:val="Quote Char"/>
    <w:basedOn w:val="DefaultParagraphFont"/>
    <w:link w:val="Quote"/>
    <w:uiPriority w:val="29"/>
    <w:rsid w:val="003644AF"/>
    <w:rPr>
      <w:i/>
      <w:iCs/>
      <w:color w:val="404040" w:themeColor="text1" w:themeTint="BF"/>
    </w:rPr>
  </w:style>
  <w:style w:type="paragraph" w:styleId="ListParagraph">
    <w:name w:val="List Paragraph"/>
    <w:basedOn w:val="Normal"/>
    <w:uiPriority w:val="34"/>
    <w:qFormat/>
    <w:rsid w:val="003644AF"/>
    <w:pPr>
      <w:ind w:left="720"/>
      <w:contextualSpacing/>
    </w:pPr>
  </w:style>
  <w:style w:type="character" w:styleId="IntenseEmphasis">
    <w:name w:val="Intense Emphasis"/>
    <w:basedOn w:val="DefaultParagraphFont"/>
    <w:uiPriority w:val="21"/>
    <w:qFormat/>
    <w:rsid w:val="003644AF"/>
    <w:rPr>
      <w:i/>
      <w:iCs/>
      <w:color w:val="0F4761" w:themeColor="accent1" w:themeShade="BF"/>
    </w:rPr>
  </w:style>
  <w:style w:type="paragraph" w:styleId="IntenseQuote">
    <w:name w:val="Intense Quote"/>
    <w:basedOn w:val="Normal"/>
    <w:next w:val="Normal"/>
    <w:link w:val="IntenseQuoteChar"/>
    <w:uiPriority w:val="30"/>
    <w:qFormat/>
    <w:rsid w:val="003644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44AF"/>
    <w:rPr>
      <w:i/>
      <w:iCs/>
      <w:color w:val="0F4761" w:themeColor="accent1" w:themeShade="BF"/>
    </w:rPr>
  </w:style>
  <w:style w:type="character" w:styleId="IntenseReference">
    <w:name w:val="Intense Reference"/>
    <w:basedOn w:val="DefaultParagraphFont"/>
    <w:uiPriority w:val="32"/>
    <w:qFormat/>
    <w:rsid w:val="003644AF"/>
    <w:rPr>
      <w:b/>
      <w:bCs/>
      <w:smallCaps/>
      <w:color w:val="0F4761" w:themeColor="accent1" w:themeShade="BF"/>
      <w:spacing w:val="5"/>
    </w:rPr>
  </w:style>
  <w:style w:type="paragraph" w:styleId="NormalWeb">
    <w:name w:val="Normal (Web)"/>
    <w:basedOn w:val="Normal"/>
    <w:uiPriority w:val="99"/>
    <w:semiHidden/>
    <w:unhideWhenUsed/>
    <w:rsid w:val="003644A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644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199216">
      <w:bodyDiv w:val="1"/>
      <w:marLeft w:val="0"/>
      <w:marRight w:val="0"/>
      <w:marTop w:val="0"/>
      <w:marBottom w:val="0"/>
      <w:divBdr>
        <w:top w:val="none" w:sz="0" w:space="0" w:color="auto"/>
        <w:left w:val="none" w:sz="0" w:space="0" w:color="auto"/>
        <w:bottom w:val="none" w:sz="0" w:space="0" w:color="auto"/>
        <w:right w:val="none" w:sz="0" w:space="0" w:color="auto"/>
      </w:divBdr>
    </w:div>
    <w:div w:id="683826539">
      <w:bodyDiv w:val="1"/>
      <w:marLeft w:val="0"/>
      <w:marRight w:val="0"/>
      <w:marTop w:val="0"/>
      <w:marBottom w:val="0"/>
      <w:divBdr>
        <w:top w:val="none" w:sz="0" w:space="0" w:color="auto"/>
        <w:left w:val="none" w:sz="0" w:space="0" w:color="auto"/>
        <w:bottom w:val="none" w:sz="0" w:space="0" w:color="auto"/>
        <w:right w:val="none" w:sz="0" w:space="0" w:color="auto"/>
      </w:divBdr>
    </w:div>
    <w:div w:id="1171994570">
      <w:bodyDiv w:val="1"/>
      <w:marLeft w:val="0"/>
      <w:marRight w:val="0"/>
      <w:marTop w:val="0"/>
      <w:marBottom w:val="0"/>
      <w:divBdr>
        <w:top w:val="none" w:sz="0" w:space="0" w:color="auto"/>
        <w:left w:val="none" w:sz="0" w:space="0" w:color="auto"/>
        <w:bottom w:val="none" w:sz="0" w:space="0" w:color="auto"/>
        <w:right w:val="none" w:sz="0" w:space="0" w:color="auto"/>
      </w:divBdr>
    </w:div>
    <w:div w:id="1310523911">
      <w:bodyDiv w:val="1"/>
      <w:marLeft w:val="0"/>
      <w:marRight w:val="0"/>
      <w:marTop w:val="0"/>
      <w:marBottom w:val="0"/>
      <w:divBdr>
        <w:top w:val="none" w:sz="0" w:space="0" w:color="auto"/>
        <w:left w:val="none" w:sz="0" w:space="0" w:color="auto"/>
        <w:bottom w:val="none" w:sz="0" w:space="0" w:color="auto"/>
        <w:right w:val="none" w:sz="0" w:space="0" w:color="auto"/>
      </w:divBdr>
    </w:div>
    <w:div w:id="1952128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9</Pages>
  <Words>462</Words>
  <Characters>2607</Characters>
  <Application>Microsoft Office Word</Application>
  <DocSecurity>0</DocSecurity>
  <Lines>53</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Binglei Cai</dc:creator>
  <cp:keywords/>
  <dc:description/>
  <cp:lastModifiedBy>Binglei Cai</cp:lastModifiedBy>
  <cp:revision>3</cp:revision>
  <dcterms:created xsi:type="dcterms:W3CDTF">2024-04-08T17:01:00Z</dcterms:created>
  <dcterms:modified xsi:type="dcterms:W3CDTF">2024-04-08T20:01:00Z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43466392-64cc-4b6f-82e5-b51550188cae</vt:lpwstr>
  </property>
</Properties>
</file>